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BAE" w:rsidRPr="00846130" w:rsidRDefault="00497BAE" w:rsidP="00497BAE">
      <w:pPr>
        <w:jc w:val="center"/>
        <w:rPr>
          <w:rFonts w:eastAsia="Times New Roman" w:cs="Times New Roman"/>
          <w:sz w:val="36"/>
          <w:szCs w:val="36"/>
          <w:u w:val="single"/>
          <w:lang w:eastAsia="cs-CZ"/>
        </w:rPr>
      </w:pPr>
      <w:r w:rsidRPr="00846130">
        <w:rPr>
          <w:rFonts w:eastAsia="Times New Roman" w:cs="Times New Roman"/>
          <w:sz w:val="36"/>
          <w:szCs w:val="36"/>
          <w:u w:val="single"/>
          <w:lang w:eastAsia="cs-CZ"/>
        </w:rPr>
        <w:t>Písemná zpráva zadavatele</w:t>
      </w:r>
    </w:p>
    <w:p w:rsidR="00497BAE" w:rsidRPr="00846130" w:rsidRDefault="00497BAE" w:rsidP="00497BAE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846130">
        <w:rPr>
          <w:rFonts w:eastAsia="Times New Roman" w:cs="Times New Roman"/>
          <w:i/>
          <w:szCs w:val="24"/>
          <w:lang w:eastAsia="cs-CZ"/>
        </w:rPr>
        <w:t xml:space="preserve">Dle § 85 zákona 137/2006 Sb., </w:t>
      </w:r>
    </w:p>
    <w:p w:rsidR="00497BAE" w:rsidRPr="00846130" w:rsidRDefault="00497BAE" w:rsidP="00497BAE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846130">
        <w:rPr>
          <w:rFonts w:eastAsia="Times New Roman" w:cs="Times New Roman"/>
          <w:i/>
          <w:szCs w:val="24"/>
          <w:lang w:eastAsia="cs-CZ"/>
        </w:rPr>
        <w:t>o veřejných zakázkách, ve znění pozdějších předpisů dále jen ZVZ</w:t>
      </w:r>
    </w:p>
    <w:p w:rsidR="00497BAE" w:rsidRPr="00846130" w:rsidRDefault="00497BAE" w:rsidP="00497BAE">
      <w:pPr>
        <w:ind w:left="2832" w:hanging="2832"/>
        <w:rPr>
          <w:rFonts w:cs="Times New Roman"/>
        </w:rPr>
      </w:pPr>
    </w:p>
    <w:p w:rsidR="00497BAE" w:rsidRPr="00846130" w:rsidRDefault="00497BAE" w:rsidP="00497BAE">
      <w:pPr>
        <w:jc w:val="center"/>
        <w:rPr>
          <w:rFonts w:eastAsia="Times New Roman" w:cs="Times New Roman"/>
          <w:szCs w:val="24"/>
          <w:lang w:eastAsia="cs-CZ"/>
        </w:rPr>
      </w:pPr>
      <w:r w:rsidRPr="00846130">
        <w:rPr>
          <w:rFonts w:eastAsia="Times New Roman" w:cs="Times New Roman"/>
          <w:szCs w:val="24"/>
          <w:lang w:eastAsia="cs-CZ"/>
        </w:rPr>
        <w:t>Název veřejné zakázky:</w:t>
      </w:r>
    </w:p>
    <w:p w:rsidR="00497BAE" w:rsidRPr="004934CD" w:rsidRDefault="00497BAE" w:rsidP="00497BAE">
      <w:pPr>
        <w:jc w:val="center"/>
        <w:rPr>
          <w:b/>
          <w:color w:val="000000"/>
          <w:sz w:val="40"/>
          <w:szCs w:val="40"/>
          <w:lang w:eastAsia="cs-CZ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781E5D" wp14:editId="22319B3F">
                <wp:simplePos x="0" y="0"/>
                <wp:positionH relativeFrom="column">
                  <wp:posOffset>-131096</wp:posOffset>
                </wp:positionH>
                <wp:positionV relativeFrom="paragraph">
                  <wp:posOffset>247559</wp:posOffset>
                </wp:positionV>
                <wp:extent cx="6388429" cy="668216"/>
                <wp:effectExtent l="38100" t="38100" r="107950" b="113030"/>
                <wp:wrapNone/>
                <wp:docPr id="2" name="Zaoblený 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88429" cy="668216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gradFill>
                            <a:gsLst>
                              <a:gs pos="0">
                                <a:srgbClr val="4F81BD">
                                  <a:tint val="66000"/>
                                  <a:satMod val="160000"/>
                                </a:srgbClr>
                              </a:gs>
                              <a:gs pos="100000">
                                <a:srgbClr val="F79646">
                                  <a:lumMod val="75000"/>
                                </a:srgbClr>
                              </a:gs>
                            </a:gsLst>
                            <a:lin ang="0" scaled="0"/>
                          </a:gra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2" o:spid="_x0000_s1026" style="position:absolute;margin-left:-10.3pt;margin-top:19.5pt;width:503.05pt;height:5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" filled="f" strokeweight="2pt">
                <v:shadow on="t" color="black" opacity="26214f" origin="-.5,-.5" offset=".74836mm,.74836mm"/>
                <v:path arrowok="t"/>
              </v:roundrect>
            </w:pict>
          </mc:Fallback>
        </mc:AlternateContent>
      </w:r>
    </w:p>
    <w:p w:rsidR="00497BAE" w:rsidRDefault="00497BAE" w:rsidP="00497BAE">
      <w:pPr>
        <w:jc w:val="center"/>
        <w:rPr>
          <w:b/>
          <w:color w:val="000000"/>
          <w:sz w:val="32"/>
          <w:szCs w:val="32"/>
          <w:lang w:eastAsia="cs-CZ"/>
        </w:rPr>
      </w:pPr>
      <w:r>
        <w:rPr>
          <w:b/>
          <w:color w:val="000000"/>
          <w:sz w:val="32"/>
          <w:szCs w:val="32"/>
          <w:lang w:eastAsia="cs-CZ"/>
        </w:rPr>
        <w:t>Zdravotnické přístroje pro KZ, a.s. – 2015</w:t>
      </w:r>
    </w:p>
    <w:p w:rsidR="00497BAE" w:rsidRPr="004934CD" w:rsidRDefault="00497BAE" w:rsidP="00497BAE">
      <w:pPr>
        <w:jc w:val="center"/>
        <w:rPr>
          <w:b/>
          <w:color w:val="000000"/>
          <w:sz w:val="32"/>
          <w:szCs w:val="32"/>
          <w:lang w:eastAsia="cs-CZ"/>
        </w:rPr>
      </w:pPr>
      <w:r>
        <w:rPr>
          <w:b/>
          <w:color w:val="000000"/>
          <w:sz w:val="32"/>
          <w:szCs w:val="32"/>
          <w:lang w:eastAsia="cs-CZ"/>
        </w:rPr>
        <w:t>část. 7</w:t>
      </w:r>
    </w:p>
    <w:p w:rsidR="00497BAE" w:rsidRPr="004934CD" w:rsidRDefault="00497BAE" w:rsidP="00497BAE">
      <w:pPr>
        <w:jc w:val="center"/>
        <w:rPr>
          <w:b/>
          <w:color w:val="000000"/>
          <w:sz w:val="40"/>
          <w:szCs w:val="40"/>
          <w:lang w:eastAsia="cs-CZ"/>
        </w:rPr>
      </w:pPr>
    </w:p>
    <w:p w:rsidR="00497BAE" w:rsidRDefault="00497BAE" w:rsidP="00497BAE">
      <w:pPr>
        <w:rPr>
          <w:rFonts w:eastAsia="Times New Roman" w:cs="Times New Roman"/>
          <w:i/>
          <w:szCs w:val="24"/>
          <w:u w:val="single"/>
          <w:lang w:eastAsia="cs-CZ"/>
        </w:rPr>
      </w:pPr>
    </w:p>
    <w:p w:rsidR="00497BAE" w:rsidRPr="00846130" w:rsidRDefault="00497BAE" w:rsidP="00497BAE">
      <w:pPr>
        <w:rPr>
          <w:rFonts w:eastAsia="Times New Roman" w:cs="Times New Roman"/>
          <w:i/>
          <w:szCs w:val="24"/>
          <w:u w:val="single"/>
          <w:lang w:eastAsia="cs-CZ"/>
        </w:rPr>
      </w:pPr>
      <w:r w:rsidRPr="00846130">
        <w:rPr>
          <w:rFonts w:eastAsia="Times New Roman" w:cs="Times New Roman"/>
          <w:i/>
          <w:szCs w:val="24"/>
          <w:u w:val="single"/>
          <w:lang w:eastAsia="cs-CZ"/>
        </w:rPr>
        <w:t>§ 85 odst. 2 bod a)</w:t>
      </w:r>
    </w:p>
    <w:p w:rsidR="00497BAE" w:rsidRPr="00846130" w:rsidRDefault="00497BAE" w:rsidP="00497BAE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zadavatele:</w:t>
      </w:r>
    </w:p>
    <w:p w:rsidR="00497BAE" w:rsidRPr="00846130" w:rsidRDefault="00497BAE" w:rsidP="00497BAE">
      <w:pPr>
        <w:rPr>
          <w:rFonts w:eastAsia="Times New Roman" w:cs="Times New Roman"/>
          <w:szCs w:val="24"/>
          <w:lang w:eastAsia="cs-CZ"/>
        </w:rPr>
      </w:pPr>
    </w:p>
    <w:p w:rsidR="00497BAE" w:rsidRPr="00846130" w:rsidRDefault="00497BAE" w:rsidP="00497BAE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Zadavatel ve smyslu Zákona</w:t>
      </w:r>
      <w:r w:rsidRPr="00846130">
        <w:rPr>
          <w:rFonts w:eastAsia="Times New Roman" w:cs="Times New Roman"/>
          <w:sz w:val="22"/>
          <w:lang w:eastAsia="cs-CZ"/>
        </w:rPr>
        <w:tab/>
        <w:t>jiná právnická oso</w:t>
      </w:r>
      <w:smartTag w:uri="urn:schemas-microsoft-com:office:smarttags" w:element="PersonName">
        <w:r w:rsidRPr="00846130">
          <w:rPr>
            <w:rFonts w:eastAsia="Times New Roman" w:cs="Times New Roman"/>
            <w:sz w:val="22"/>
            <w:lang w:eastAsia="cs-CZ"/>
          </w:rPr>
          <w:t>b</w:t>
        </w:r>
      </w:smartTag>
      <w:r w:rsidRPr="00846130">
        <w:rPr>
          <w:rFonts w:eastAsia="Times New Roman" w:cs="Times New Roman"/>
          <w:sz w:val="22"/>
          <w:lang w:eastAsia="cs-CZ"/>
        </w:rPr>
        <w:t xml:space="preserve">a </w:t>
      </w:r>
      <w:r w:rsidRPr="00846130">
        <w:rPr>
          <w:rFonts w:eastAsia="Times New Roman" w:cs="Times New Roman"/>
          <w:sz w:val="21"/>
          <w:szCs w:val="21"/>
          <w:lang w:eastAsia="cs-CZ"/>
        </w:rPr>
        <w:t>(</w:t>
      </w:r>
      <w:r w:rsidRPr="00846130">
        <w:rPr>
          <w:rFonts w:eastAsia="Times New Roman" w:cs="Times New Roman"/>
          <w:sz w:val="22"/>
          <w:lang w:eastAsia="cs-CZ"/>
        </w:rPr>
        <w:t>v souladu s ustanovením § 2 odstavec 2 písmeno d)</w:t>
      </w:r>
    </w:p>
    <w:p w:rsidR="00497BAE" w:rsidRPr="00846130" w:rsidRDefault="00497BAE" w:rsidP="00497BAE">
      <w:pPr>
        <w:ind w:left="2832"/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Zákona)</w:t>
      </w:r>
    </w:p>
    <w:p w:rsidR="00497BAE" w:rsidRPr="00846130" w:rsidRDefault="00497BAE" w:rsidP="00497BAE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Právní forma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Akciová společnost</w:t>
      </w:r>
    </w:p>
    <w:p w:rsidR="00497BAE" w:rsidRPr="00846130" w:rsidRDefault="00497BAE" w:rsidP="00497BAE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Název zadavatele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Krajská zdravotní, a.s.</w:t>
      </w:r>
    </w:p>
    <w:p w:rsidR="00497BAE" w:rsidRPr="00846130" w:rsidRDefault="00497BAE" w:rsidP="00497BAE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Sídlo zadavatele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Sociální péče 3316/12A, Ústí nad La</w:t>
      </w:r>
      <w:smartTag w:uri="urn:schemas-microsoft-com:office:smarttags" w:element="PersonName">
        <w:r w:rsidRPr="00846130">
          <w:rPr>
            <w:rFonts w:eastAsia="Times New Roman" w:cs="Times New Roman"/>
            <w:sz w:val="22"/>
            <w:lang w:eastAsia="cs-CZ"/>
          </w:rPr>
          <w:t>b</w:t>
        </w:r>
      </w:smartTag>
      <w:r w:rsidRPr="00846130">
        <w:rPr>
          <w:rFonts w:eastAsia="Times New Roman" w:cs="Times New Roman"/>
          <w:sz w:val="22"/>
          <w:lang w:eastAsia="cs-CZ"/>
        </w:rPr>
        <w:t>em PSČ 401 13</w:t>
      </w:r>
    </w:p>
    <w:p w:rsidR="00497BAE" w:rsidRPr="00846130" w:rsidRDefault="00497BAE" w:rsidP="00497BAE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IČ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25488627</w:t>
      </w:r>
    </w:p>
    <w:p w:rsidR="00497BAE" w:rsidRPr="00846130" w:rsidRDefault="00497BAE" w:rsidP="00497BAE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DIČ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CZ25488627</w:t>
      </w:r>
    </w:p>
    <w:p w:rsidR="00497BAE" w:rsidRPr="00846130" w:rsidRDefault="00497BAE" w:rsidP="00497BAE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Oso</w:t>
      </w:r>
      <w:smartTag w:uri="urn:schemas-microsoft-com:office:smarttags" w:element="PersonName">
        <w:r w:rsidRPr="00846130">
          <w:rPr>
            <w:rFonts w:eastAsia="Times New Roman" w:cs="Times New Roman"/>
            <w:sz w:val="22"/>
            <w:lang w:eastAsia="cs-CZ"/>
          </w:rPr>
          <w:t>b</w:t>
        </w:r>
      </w:smartTag>
      <w:r w:rsidRPr="00846130">
        <w:rPr>
          <w:rFonts w:eastAsia="Times New Roman" w:cs="Times New Roman"/>
          <w:sz w:val="22"/>
          <w:lang w:eastAsia="cs-CZ"/>
        </w:rPr>
        <w:t>a oprávněná jednat</w:t>
      </w:r>
      <w:r w:rsidRPr="00846130">
        <w:rPr>
          <w:rFonts w:eastAsia="Times New Roman" w:cs="Times New Roman"/>
          <w:sz w:val="22"/>
          <w:lang w:eastAsia="cs-CZ"/>
        </w:rPr>
        <w:tab/>
        <w:t>Ing. Petr Fiala</w:t>
      </w:r>
      <w:r>
        <w:rPr>
          <w:rFonts w:eastAsia="Times New Roman" w:cs="Times New Roman"/>
          <w:sz w:val="22"/>
          <w:lang w:eastAsia="cs-CZ"/>
        </w:rPr>
        <w:t xml:space="preserve"> – generální ředitel</w:t>
      </w:r>
    </w:p>
    <w:p w:rsidR="00497BAE" w:rsidRPr="00846130" w:rsidRDefault="00497BAE" w:rsidP="00497BAE">
      <w:pPr>
        <w:rPr>
          <w:rFonts w:eastAsia="Times New Roman" w:cs="Times New Roman"/>
          <w:szCs w:val="24"/>
          <w:lang w:eastAsia="cs-CZ"/>
        </w:rPr>
      </w:pPr>
    </w:p>
    <w:p w:rsidR="00497BAE" w:rsidRPr="00846130" w:rsidRDefault="00497BAE" w:rsidP="00497BAE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b)</w:t>
      </w:r>
    </w:p>
    <w:p w:rsidR="00497BAE" w:rsidRPr="00846130" w:rsidRDefault="00497BAE" w:rsidP="00497BAE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Druh zadávacího řízení</w:t>
      </w:r>
    </w:p>
    <w:p w:rsidR="00497BAE" w:rsidRPr="00846130" w:rsidRDefault="00497BAE" w:rsidP="00497BAE">
      <w:pPr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Na</w:t>
      </w:r>
      <w:r w:rsidRPr="00846130">
        <w:rPr>
          <w:rFonts w:eastAsia="Times New Roman" w:cs="Times New Roman"/>
          <w:szCs w:val="24"/>
          <w:lang w:eastAsia="cs-CZ"/>
        </w:rPr>
        <w:t xml:space="preserve">dlimitní veřejná zakázka na </w:t>
      </w:r>
      <w:r>
        <w:rPr>
          <w:rFonts w:eastAsia="Times New Roman" w:cs="Times New Roman"/>
          <w:szCs w:val="24"/>
          <w:lang w:eastAsia="cs-CZ"/>
        </w:rPr>
        <w:t xml:space="preserve">dodávky </w:t>
      </w:r>
      <w:r w:rsidRPr="00846130">
        <w:rPr>
          <w:rFonts w:eastAsia="Times New Roman" w:cs="Times New Roman"/>
          <w:szCs w:val="24"/>
          <w:lang w:eastAsia="cs-CZ"/>
        </w:rPr>
        <w:t>dle ustanovení § 27 zákona č. 137/2006 S</w:t>
      </w:r>
      <w:smartTag w:uri="urn:schemas-microsoft-com:office:smarttags" w:element="PersonName">
        <w:r w:rsidRPr="00846130">
          <w:rPr>
            <w:rFonts w:eastAsia="Times New Roman" w:cs="Times New Roman"/>
            <w:szCs w:val="24"/>
            <w:lang w:eastAsia="cs-CZ"/>
          </w:rPr>
          <w:t>b</w:t>
        </w:r>
      </w:smartTag>
      <w:r w:rsidRPr="00846130">
        <w:rPr>
          <w:rFonts w:eastAsia="Times New Roman" w:cs="Times New Roman"/>
          <w:szCs w:val="24"/>
          <w:lang w:eastAsia="cs-CZ"/>
        </w:rPr>
        <w:t>., o veřejných zakázkách, v platném znění.</w:t>
      </w:r>
    </w:p>
    <w:p w:rsidR="00497BAE" w:rsidRPr="00846130" w:rsidRDefault="00497BAE" w:rsidP="00497BAE">
      <w:pPr>
        <w:rPr>
          <w:rFonts w:eastAsia="Times New Roman" w:cs="Times New Roman"/>
          <w:szCs w:val="24"/>
          <w:lang w:eastAsia="cs-CZ"/>
        </w:rPr>
      </w:pPr>
    </w:p>
    <w:p w:rsidR="00497BAE" w:rsidRPr="00846130" w:rsidRDefault="00497BAE" w:rsidP="00497BAE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c)</w:t>
      </w:r>
    </w:p>
    <w:p w:rsidR="00497BAE" w:rsidRPr="00846130" w:rsidRDefault="00497BAE" w:rsidP="00497BAE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vybraného uchazeče:</w:t>
      </w:r>
    </w:p>
    <w:p w:rsidR="00497BAE" w:rsidRPr="00497BAE" w:rsidRDefault="00497BAE" w:rsidP="00497BAE">
      <w:pPr>
        <w:jc w:val="both"/>
        <w:rPr>
          <w:rFonts w:eastAsia="Times New Roman" w:cs="Times New Roman"/>
          <w:b/>
          <w:sz w:val="22"/>
          <w:lang w:eastAsia="cs-CZ"/>
        </w:rPr>
      </w:pPr>
      <w:r w:rsidRPr="00497BAE">
        <w:rPr>
          <w:rFonts w:eastAsia="Times New Roman" w:cs="Times New Roman"/>
          <w:b/>
          <w:sz w:val="22"/>
          <w:lang w:eastAsia="cs-CZ"/>
        </w:rPr>
        <w:t>Canberra – Packard společnost s.r.o., IČO: 44 85 08 67, Šultysova 37, Praha</w:t>
      </w:r>
    </w:p>
    <w:p w:rsidR="00497BAE" w:rsidRPr="00846130" w:rsidRDefault="00497BAE" w:rsidP="00497BAE">
      <w:pPr>
        <w:rPr>
          <w:rFonts w:eastAsia="Times New Roman" w:cs="Times New Roman"/>
          <w:b/>
          <w:szCs w:val="24"/>
          <w:lang w:eastAsia="cs-CZ"/>
        </w:rPr>
      </w:pPr>
      <w:bookmarkStart w:id="0" w:name="_GoBack"/>
      <w:bookmarkEnd w:id="0"/>
    </w:p>
    <w:p w:rsidR="00497BAE" w:rsidRPr="00846130" w:rsidRDefault="00497BAE" w:rsidP="00497BAE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d)</w:t>
      </w:r>
    </w:p>
    <w:p w:rsidR="00497BAE" w:rsidRDefault="00497BAE" w:rsidP="00497BAE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všech uchazečů a jejich nabídková cena</w:t>
      </w:r>
    </w:p>
    <w:p w:rsidR="00497BAE" w:rsidRDefault="00497BAE" w:rsidP="00497BAE">
      <w:pPr>
        <w:rPr>
          <w:rFonts w:eastAsia="Times New Roman" w:cs="Times New Roman"/>
          <w:b/>
          <w:szCs w:val="24"/>
          <w:lang w:eastAsia="cs-CZ"/>
        </w:rPr>
      </w:pPr>
    </w:p>
    <w:p w:rsidR="00497BAE" w:rsidRPr="00497BAE" w:rsidRDefault="00497BAE" w:rsidP="00497BAE">
      <w:pPr>
        <w:jc w:val="both"/>
        <w:rPr>
          <w:rFonts w:eastAsia="Times New Roman" w:cs="Times New Roman"/>
          <w:b/>
          <w:sz w:val="22"/>
          <w:lang w:eastAsia="cs-CZ"/>
        </w:rPr>
      </w:pPr>
      <w:r w:rsidRPr="00497BAE">
        <w:rPr>
          <w:rFonts w:eastAsia="Times New Roman" w:cs="Times New Roman"/>
          <w:b/>
          <w:sz w:val="22"/>
          <w:lang w:eastAsia="cs-CZ"/>
        </w:rPr>
        <w:t>Canberra – Packard společnost s.r.o., IČO: 44 85 08 67, Šultysova 37, Praha</w:t>
      </w:r>
    </w:p>
    <w:p w:rsidR="00497BAE" w:rsidRPr="003B2F7F" w:rsidRDefault="00497BAE" w:rsidP="00497BAE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bez DPH</w:t>
      </w:r>
    </w:p>
    <w:p w:rsidR="00497BAE" w:rsidRPr="003B2F7F" w:rsidRDefault="00497BAE" w:rsidP="00497BAE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7 800 000 Kč</w:t>
      </w:r>
    </w:p>
    <w:p w:rsidR="00497BAE" w:rsidRPr="003B2F7F" w:rsidRDefault="00497BAE" w:rsidP="00497BAE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DPH</w:t>
      </w:r>
    </w:p>
    <w:p w:rsidR="00497BAE" w:rsidRPr="003B2F7F" w:rsidRDefault="00497BAE" w:rsidP="00497BAE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1 638 000 Kč</w:t>
      </w:r>
    </w:p>
    <w:p w:rsidR="00497BAE" w:rsidRPr="003B2F7F" w:rsidRDefault="00497BAE" w:rsidP="00497BAE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vč. DPH</w:t>
      </w:r>
    </w:p>
    <w:p w:rsidR="00497BAE" w:rsidRPr="003B2F7F" w:rsidRDefault="00497BAE" w:rsidP="00497BAE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9 438 000 Kč</w:t>
      </w:r>
    </w:p>
    <w:p w:rsidR="00497BAE" w:rsidRPr="00497BAE" w:rsidRDefault="00497BAE" w:rsidP="00497BAE">
      <w:pPr>
        <w:jc w:val="both"/>
        <w:rPr>
          <w:rFonts w:eastAsia="Times New Roman" w:cs="Times New Roman"/>
          <w:b/>
          <w:sz w:val="22"/>
          <w:lang w:eastAsia="cs-CZ"/>
        </w:rPr>
      </w:pPr>
      <w:r w:rsidRPr="00497BAE">
        <w:rPr>
          <w:rFonts w:eastAsia="Times New Roman" w:cs="Times New Roman"/>
          <w:b/>
          <w:sz w:val="22"/>
          <w:lang w:eastAsia="cs-CZ"/>
        </w:rPr>
        <w:t>AMEDIS s.r.o. IČO: 48586366, Bobkova 786, Praha 9</w:t>
      </w:r>
    </w:p>
    <w:p w:rsidR="00497BAE" w:rsidRPr="003B2F7F" w:rsidRDefault="00497BAE" w:rsidP="00497BAE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bez DPH</w:t>
      </w:r>
    </w:p>
    <w:p w:rsidR="00497BAE" w:rsidRPr="003B2F7F" w:rsidRDefault="00497BAE" w:rsidP="00497BAE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7 950 000 Kč</w:t>
      </w:r>
    </w:p>
    <w:p w:rsidR="00497BAE" w:rsidRPr="003B2F7F" w:rsidRDefault="00497BAE" w:rsidP="00497BAE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lastRenderedPageBreak/>
        <w:t>DPH</w:t>
      </w:r>
    </w:p>
    <w:p w:rsidR="00497BAE" w:rsidRPr="003B2F7F" w:rsidRDefault="00497BAE" w:rsidP="00497BAE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1 669 500 Kč</w:t>
      </w:r>
    </w:p>
    <w:p w:rsidR="00497BAE" w:rsidRPr="003B2F7F" w:rsidRDefault="00497BAE" w:rsidP="00497BAE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vč. DPH</w:t>
      </w:r>
    </w:p>
    <w:p w:rsidR="00497BAE" w:rsidRPr="003B2F7F" w:rsidRDefault="00497BAE" w:rsidP="00497BAE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9 619 500 Kč</w:t>
      </w:r>
    </w:p>
    <w:p w:rsidR="00497BAE" w:rsidRPr="00846130" w:rsidRDefault="00497BAE" w:rsidP="00497BAE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e)</w:t>
      </w:r>
    </w:p>
    <w:p w:rsidR="00497BAE" w:rsidRPr="00846130" w:rsidRDefault="00497BAE" w:rsidP="00497BAE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vyloučených uchazečů a odůvodnění jejich vyloučení</w:t>
      </w:r>
    </w:p>
    <w:p w:rsidR="00497BAE" w:rsidRPr="00846130" w:rsidRDefault="00497BAE" w:rsidP="00497BAE">
      <w:pPr>
        <w:rPr>
          <w:rFonts w:eastAsia="Times New Roman" w:cs="Times New Roman"/>
          <w:szCs w:val="24"/>
          <w:u w:val="single"/>
          <w:lang w:eastAsia="cs-CZ"/>
        </w:rPr>
      </w:pPr>
    </w:p>
    <w:p w:rsidR="00497BAE" w:rsidRPr="00846130" w:rsidRDefault="00497BAE" w:rsidP="00497BAE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f)</w:t>
      </w:r>
    </w:p>
    <w:p w:rsidR="00497BAE" w:rsidRPr="00846130" w:rsidRDefault="00497BAE" w:rsidP="00497BAE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Odůvodnění vyloučení uchazeče, jehož nabídka obsahovala mimořádně nízkou nabídkovou cenu, došlo-li k takovému vyloučení,</w:t>
      </w:r>
    </w:p>
    <w:p w:rsidR="00497BAE" w:rsidRDefault="00497BAE" w:rsidP="00497BAE">
      <w:pPr>
        <w:rPr>
          <w:rFonts w:eastAsia="Times New Roman" w:cs="Times New Roman"/>
          <w:szCs w:val="24"/>
          <w:u w:val="single"/>
          <w:lang w:eastAsia="cs-CZ"/>
        </w:rPr>
      </w:pPr>
    </w:p>
    <w:p w:rsidR="00497BAE" w:rsidRPr="00846130" w:rsidRDefault="00497BAE" w:rsidP="00497BAE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h)</w:t>
      </w:r>
    </w:p>
    <w:p w:rsidR="00497BAE" w:rsidRPr="00846130" w:rsidRDefault="00497BAE" w:rsidP="00497BAE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Důvod zrušení zadávacího řízení</w:t>
      </w:r>
    </w:p>
    <w:p w:rsidR="00497BAE" w:rsidRDefault="00497BAE" w:rsidP="00497BAE">
      <w:pPr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zakázka nebyla zrušena</w:t>
      </w:r>
    </w:p>
    <w:p w:rsidR="00497BAE" w:rsidRDefault="00497BAE" w:rsidP="00497BAE">
      <w:pPr>
        <w:rPr>
          <w:rFonts w:eastAsia="Times New Roman" w:cs="Times New Roman"/>
          <w:szCs w:val="24"/>
          <w:lang w:eastAsia="cs-CZ"/>
        </w:rPr>
      </w:pPr>
    </w:p>
    <w:p w:rsidR="00497BAE" w:rsidRPr="00846130" w:rsidRDefault="00497BAE" w:rsidP="00497BAE">
      <w:pPr>
        <w:rPr>
          <w:rFonts w:cs="Times New Roman"/>
        </w:rPr>
      </w:pPr>
    </w:p>
    <w:p w:rsidR="00497BAE" w:rsidRPr="00846130" w:rsidRDefault="00497BAE" w:rsidP="00497BAE">
      <w:pPr>
        <w:rPr>
          <w:rFonts w:cs="Times New Roman"/>
        </w:rPr>
      </w:pPr>
    </w:p>
    <w:p w:rsidR="00497BAE" w:rsidRPr="00846130" w:rsidRDefault="00497BAE" w:rsidP="00497BAE"/>
    <w:p w:rsidR="00497BAE" w:rsidRPr="00846130" w:rsidRDefault="00497BAE" w:rsidP="00497BAE"/>
    <w:p w:rsidR="00497BAE" w:rsidRPr="00846130" w:rsidRDefault="00497BAE" w:rsidP="00497BAE"/>
    <w:p w:rsidR="00497BAE" w:rsidRDefault="00497BAE" w:rsidP="00497BAE"/>
    <w:p w:rsidR="00497BAE" w:rsidRDefault="00497BAE" w:rsidP="00497BAE"/>
    <w:p w:rsidR="00497BAE" w:rsidRDefault="00497BAE" w:rsidP="00497BAE"/>
    <w:p w:rsidR="00497BAE" w:rsidRPr="002C6256" w:rsidRDefault="00497BAE" w:rsidP="00497BAE"/>
    <w:p w:rsidR="00497BAE" w:rsidRDefault="00497BAE" w:rsidP="00497BAE"/>
    <w:p w:rsidR="00461115" w:rsidRDefault="00497BAE"/>
    <w:sectPr w:rsidR="00461115" w:rsidSect="006212EB">
      <w:headerReference w:type="default" r:id="rId5"/>
      <w:footerReference w:type="default" r:id="rId6"/>
      <w:pgSz w:w="11906" w:h="16838"/>
      <w:pgMar w:top="1417" w:right="1417" w:bottom="1417" w:left="1417" w:header="397" w:footer="11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2EB" w:rsidRPr="00225687" w:rsidRDefault="00497BAE" w:rsidP="006212EB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  <w:r w:rsidRPr="00225687">
      <w:rPr>
        <w:rFonts w:ascii="MetaCE" w:hAnsi="MetaCE"/>
        <w:sz w:val="14"/>
        <w:szCs w:val="14"/>
      </w:rPr>
      <w:t xml:space="preserve">Strana </w:t>
    </w:r>
    <w:r w:rsidRPr="00225687">
      <w:rPr>
        <w:rFonts w:ascii="MetaCE" w:hAnsi="MetaCE"/>
        <w:sz w:val="14"/>
        <w:szCs w:val="14"/>
      </w:rPr>
      <w:fldChar w:fldCharType="begin"/>
    </w:r>
    <w:r w:rsidRPr="00225687">
      <w:rPr>
        <w:rFonts w:ascii="MetaCE" w:hAnsi="MetaCE"/>
        <w:sz w:val="14"/>
        <w:szCs w:val="14"/>
      </w:rPr>
      <w:instrText xml:space="preserve"> PAGE </w:instrText>
    </w:r>
    <w:r w:rsidRPr="00225687"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1</w:t>
    </w:r>
    <w:r w:rsidRPr="00225687">
      <w:rPr>
        <w:rFonts w:ascii="MetaCE" w:hAnsi="MetaCE"/>
        <w:sz w:val="14"/>
        <w:szCs w:val="14"/>
      </w:rPr>
      <w:fldChar w:fldCharType="end"/>
    </w:r>
    <w:r w:rsidRPr="00225687">
      <w:rPr>
        <w:rFonts w:ascii="MetaCE" w:hAnsi="MetaCE"/>
        <w:sz w:val="14"/>
        <w:szCs w:val="14"/>
      </w:rPr>
      <w:t xml:space="preserve"> (celkem </w:t>
    </w:r>
    <w:r w:rsidRPr="00225687">
      <w:rPr>
        <w:rFonts w:ascii="MetaCE" w:hAnsi="MetaCE"/>
        <w:sz w:val="14"/>
        <w:szCs w:val="14"/>
      </w:rPr>
      <w:fldChar w:fldCharType="begin"/>
    </w:r>
    <w:r w:rsidRPr="00225687">
      <w:rPr>
        <w:rFonts w:ascii="MetaCE" w:hAnsi="MetaCE"/>
        <w:sz w:val="14"/>
        <w:szCs w:val="14"/>
      </w:rPr>
      <w:instrText xml:space="preserve"> NUMPAGES </w:instrText>
    </w:r>
    <w:r w:rsidRPr="00225687"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2</w:t>
    </w:r>
    <w:r w:rsidRPr="00225687">
      <w:rPr>
        <w:rFonts w:ascii="MetaCE" w:hAnsi="MetaCE"/>
        <w:sz w:val="14"/>
        <w:szCs w:val="14"/>
      </w:rPr>
      <w:fldChar w:fldCharType="end"/>
    </w:r>
    <w:r w:rsidRPr="00225687">
      <w:rPr>
        <w:rFonts w:ascii="MetaCE" w:hAnsi="MetaCE"/>
        <w:sz w:val="14"/>
        <w:szCs w:val="14"/>
      </w:rPr>
      <w:t>)</w:t>
    </w:r>
  </w:p>
  <w:p w:rsidR="006212EB" w:rsidRPr="00827DAE" w:rsidRDefault="00497BAE" w:rsidP="006212EB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6212EB" w:rsidRPr="00827DAE" w:rsidRDefault="00497BAE" w:rsidP="006212EB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2EB" w:rsidRPr="00551BA0" w:rsidRDefault="00497BAE" w:rsidP="006212EB">
    <w:pPr>
      <w:pStyle w:val="Zhlav"/>
      <w:jc w:val="center"/>
      <w:rPr>
        <w:szCs w:val="20"/>
      </w:rPr>
    </w:pPr>
  </w:p>
  <w:p w:rsidR="006212EB" w:rsidRPr="00551BA0" w:rsidRDefault="00497BAE" w:rsidP="006212EB">
    <w:pPr>
      <w:pStyle w:val="Zhlav"/>
      <w:jc w:val="center"/>
      <w:rPr>
        <w:szCs w:val="20"/>
      </w:rPr>
    </w:pPr>
  </w:p>
  <w:p w:rsidR="006212EB" w:rsidRDefault="00497BAE" w:rsidP="006212EB">
    <w:r>
      <w:rPr>
        <w:noProof/>
        <w:lang w:eastAsia="cs-CZ"/>
      </w:rPr>
      <w:drawing>
        <wp:inline distT="0" distB="0" distL="0" distR="0" wp14:anchorId="4B7A4615" wp14:editId="2CDF72F0">
          <wp:extent cx="5760720" cy="810627"/>
          <wp:effectExtent l="0" t="0" r="0" b="8890"/>
          <wp:docPr id="5" name="Obrázek 5" descr="Baner_pro_příjem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aner_pro_příjem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06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212EB" w:rsidRDefault="00497BA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BAE"/>
    <w:rsid w:val="00354771"/>
    <w:rsid w:val="00497BAE"/>
    <w:rsid w:val="00510D12"/>
    <w:rsid w:val="006C346E"/>
    <w:rsid w:val="0090402D"/>
    <w:rsid w:val="00F8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97BAE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497BA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97BAE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497BA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497BAE"/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7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7B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97BAE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497BA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97BAE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497BA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497BAE"/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7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7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226</Words>
  <Characters>1340</Characters>
  <Application>Microsoft Office Word</Application>
  <DocSecurity>0</DocSecurity>
  <Lines>11</Lines>
  <Paragraphs>3</Paragraphs>
  <ScaleCrop>false</ScaleCrop>
  <Company>Krajská zdravotní, a.s.</Company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Tichý Zbyněk</dc:creator>
  <cp:keywords/>
  <dc:description/>
  <cp:lastModifiedBy>Tichý Zbyněk</cp:lastModifiedBy>
  <cp:revision>1</cp:revision>
  <dcterms:created xsi:type="dcterms:W3CDTF">2015-09-25T08:09:00Z</dcterms:created>
  <dcterms:modified xsi:type="dcterms:W3CDTF">2015-09-25T08:11:00Z</dcterms:modified>
</cp:coreProperties>
</file>